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37" w:rsidRDefault="00EC3C37" w:rsidP="00A140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65FF68" wp14:editId="61040821">
            <wp:simplePos x="0" y="0"/>
            <wp:positionH relativeFrom="margin">
              <wp:posOffset>333375</wp:posOffset>
            </wp:positionH>
            <wp:positionV relativeFrom="paragraph">
              <wp:posOffset>0</wp:posOffset>
            </wp:positionV>
            <wp:extent cx="1619250" cy="10833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011" w:rsidRPr="00A14011" w:rsidRDefault="00EC3C37" w:rsidP="00EC3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</w:t>
      </w:r>
      <w:bookmarkStart w:id="0" w:name="_GoBack"/>
      <w:bookmarkEnd w:id="0"/>
      <w:r>
        <w:rPr>
          <w:rFonts w:ascii="Calibri" w:hAnsi="Calibri" w:cs="Calibri"/>
          <w:b/>
          <w:sz w:val="40"/>
          <w:szCs w:val="40"/>
        </w:rPr>
        <w:t xml:space="preserve"> </w:t>
      </w:r>
      <w:r w:rsidR="00A14011" w:rsidRPr="00A14011">
        <w:rPr>
          <w:rFonts w:ascii="Calibri" w:hAnsi="Calibri" w:cs="Calibri"/>
          <w:b/>
          <w:sz w:val="40"/>
          <w:szCs w:val="40"/>
        </w:rPr>
        <w:t>LV Dental Financial Agreement</w:t>
      </w:r>
    </w:p>
    <w:p w:rsid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3C37" w:rsidRDefault="00EC3C37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EC3C37" w:rsidRDefault="00EC3C37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Our goal is to help you establish excellent oral health. Our team is committed to helping you determine the more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appropriate treatment for your dental needs and desires. Should you have questions concerning your treatment,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treatment sequence, or fees for services, please ask for clarification before treatment is begun.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Our financial policy is as follows: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We accept cash</w:t>
      </w:r>
      <w:r w:rsidRPr="00A14011">
        <w:rPr>
          <w:rFonts w:ascii="Calibri" w:hAnsi="Calibri" w:cs="Calibri"/>
          <w:sz w:val="23"/>
          <w:szCs w:val="23"/>
        </w:rPr>
        <w:t>, debit cards, and credit cards.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Payment is due at the time of service.</w:t>
      </w:r>
    </w:p>
    <w:p w:rsidR="00A14011" w:rsidRPr="00A14011" w:rsidRDefault="00A14011" w:rsidP="007671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Patients receiving major restorative treatment are required to pay a minimum of 50% at the time of preparation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and those patients without insurance are required to pay the remaining balance prior to final cementation.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 xml:space="preserve">Payment plans for </w:t>
      </w:r>
      <w:r w:rsidRPr="00A14011">
        <w:rPr>
          <w:rFonts w:ascii="Calibri" w:hAnsi="Calibri" w:cs="Calibri"/>
          <w:sz w:val="23"/>
          <w:szCs w:val="23"/>
        </w:rPr>
        <w:t>larger</w:t>
      </w:r>
      <w:r w:rsidRPr="00A14011">
        <w:rPr>
          <w:rFonts w:ascii="Calibri" w:hAnsi="Calibri" w:cs="Calibri"/>
          <w:sz w:val="23"/>
          <w:szCs w:val="23"/>
        </w:rPr>
        <w:t xml:space="preserve"> procedures </w:t>
      </w:r>
      <w:r w:rsidRPr="00A14011">
        <w:rPr>
          <w:rFonts w:ascii="Calibri" w:hAnsi="Calibri" w:cs="Calibri"/>
          <w:sz w:val="23"/>
          <w:szCs w:val="23"/>
        </w:rPr>
        <w:t xml:space="preserve">over $2400 </w:t>
      </w:r>
      <w:r w:rsidRPr="00A14011">
        <w:rPr>
          <w:rFonts w:ascii="Calibri" w:hAnsi="Calibri" w:cs="Calibri"/>
          <w:sz w:val="23"/>
          <w:szCs w:val="23"/>
        </w:rPr>
        <w:t>are available through Care Credit with pa</w:t>
      </w:r>
      <w:r w:rsidRPr="00A14011">
        <w:rPr>
          <w:rFonts w:ascii="Calibri" w:hAnsi="Calibri" w:cs="Calibri"/>
          <w:sz w:val="23"/>
          <w:szCs w:val="23"/>
        </w:rPr>
        <w:t xml:space="preserve">yment options available from 6 to 12 </w:t>
      </w:r>
      <w:r w:rsidRPr="00A14011">
        <w:rPr>
          <w:rFonts w:ascii="Calibri" w:hAnsi="Calibri" w:cs="Calibri"/>
          <w:sz w:val="23"/>
          <w:szCs w:val="23"/>
        </w:rPr>
        <w:t xml:space="preserve">months at </w:t>
      </w:r>
      <w:r w:rsidRPr="00A14011">
        <w:rPr>
          <w:rFonts w:ascii="Calibri" w:hAnsi="Calibri" w:cs="Calibri"/>
          <w:sz w:val="23"/>
          <w:szCs w:val="23"/>
        </w:rPr>
        <w:t xml:space="preserve">0% APR </w:t>
      </w:r>
      <w:r w:rsidRPr="00A14011">
        <w:rPr>
          <w:rFonts w:ascii="Calibri" w:hAnsi="Calibri" w:cs="Calibri"/>
          <w:sz w:val="23"/>
          <w:szCs w:val="23"/>
        </w:rPr>
        <w:t>rates.</w:t>
      </w:r>
    </w:p>
    <w:p w:rsidR="00A14011" w:rsidRPr="00EC3C37" w:rsidRDefault="00A14011" w:rsidP="003908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 w:rsidRPr="00EC3C37">
        <w:rPr>
          <w:rFonts w:ascii="Calibri" w:hAnsi="Calibri" w:cs="Calibri"/>
          <w:sz w:val="23"/>
          <w:szCs w:val="23"/>
        </w:rPr>
        <w:t>Insurance is a contract between the patient and/or employer and the insurance company. It is not a contract</w:t>
      </w:r>
      <w:r w:rsidR="00EC3C37">
        <w:rPr>
          <w:rFonts w:ascii="Calibri" w:hAnsi="Calibri" w:cs="Calibri"/>
          <w:sz w:val="23"/>
          <w:szCs w:val="23"/>
        </w:rPr>
        <w:t xml:space="preserve"> </w:t>
      </w:r>
      <w:r w:rsidRPr="00EC3C37">
        <w:rPr>
          <w:rFonts w:ascii="Calibri" w:hAnsi="Calibri" w:cs="Calibri"/>
          <w:sz w:val="23"/>
          <w:szCs w:val="23"/>
        </w:rPr>
        <w:t>between our office and your insurance company. We will be happy to assist you by filing your insurance claim</w:t>
      </w:r>
      <w:r w:rsidRPr="00EC3C37">
        <w:rPr>
          <w:rFonts w:ascii="Calibri" w:hAnsi="Calibri" w:cs="Calibri"/>
          <w:sz w:val="23"/>
          <w:szCs w:val="23"/>
        </w:rPr>
        <w:t xml:space="preserve"> </w:t>
      </w:r>
      <w:r w:rsidRPr="00EC3C37">
        <w:rPr>
          <w:rFonts w:ascii="Calibri" w:hAnsi="Calibri" w:cs="Calibri"/>
          <w:sz w:val="23"/>
          <w:szCs w:val="23"/>
        </w:rPr>
        <w:t>and answering the details that the insurance company may require. We cannot be responsible for payment by</w:t>
      </w:r>
      <w:r w:rsidRPr="00EC3C37">
        <w:rPr>
          <w:rFonts w:ascii="Calibri" w:hAnsi="Calibri" w:cs="Calibri"/>
          <w:sz w:val="23"/>
          <w:szCs w:val="23"/>
        </w:rPr>
        <w:t xml:space="preserve"> </w:t>
      </w:r>
      <w:r w:rsidRPr="00EC3C37">
        <w:rPr>
          <w:rFonts w:ascii="Calibri" w:hAnsi="Calibri" w:cs="Calibri"/>
          <w:sz w:val="23"/>
          <w:szCs w:val="23"/>
        </w:rPr>
        <w:t xml:space="preserve">the insurance company. </w:t>
      </w:r>
      <w:r w:rsidRPr="00EC3C37">
        <w:rPr>
          <w:rFonts w:ascii="Calibri-Bold" w:hAnsi="Calibri-Bold" w:cs="Calibri-Bold"/>
          <w:b/>
          <w:bCs/>
          <w:sz w:val="23"/>
          <w:szCs w:val="23"/>
        </w:rPr>
        <w:t>The responsibility for payment belongs to the patient.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 xml:space="preserve">We will provide </w:t>
      </w:r>
      <w:r w:rsidRPr="00A14011">
        <w:rPr>
          <w:rFonts w:ascii="Calibri" w:hAnsi="Calibri" w:cs="Calibri"/>
          <w:b/>
          <w:sz w:val="23"/>
          <w:szCs w:val="23"/>
          <w:u w:val="single"/>
        </w:rPr>
        <w:t>estimated</w:t>
      </w:r>
      <w:r w:rsidRPr="00A14011">
        <w:rPr>
          <w:rFonts w:ascii="Calibri" w:hAnsi="Calibri" w:cs="Calibri"/>
          <w:sz w:val="23"/>
          <w:szCs w:val="23"/>
        </w:rPr>
        <w:t xml:space="preserve"> balances between the cost of service and co-payment of your insurance.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Predetermination of benefits may be advisable if there is a question concerning coverage.</w:t>
      </w:r>
    </w:p>
    <w:p w:rsidR="00A14011" w:rsidRPr="00A14011" w:rsidRDefault="00A14011" w:rsidP="00A140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Extended treatment plans will be outlines so that appropriate payments may be made as each phase of</w:t>
      </w:r>
    </w:p>
    <w:p w:rsidR="00A14011" w:rsidRPr="00A14011" w:rsidRDefault="00A14011" w:rsidP="00A140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treatment is begun.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We reserve the right to accept or deny certain insurance plans at our discretion. If w</w:t>
      </w:r>
      <w:r w:rsidRPr="00A14011">
        <w:rPr>
          <w:rFonts w:ascii="Calibri" w:hAnsi="Calibri" w:cs="Calibri"/>
          <w:sz w:val="23"/>
          <w:szCs w:val="23"/>
        </w:rPr>
        <w:t xml:space="preserve">e accept your insurance plan, all </w:t>
      </w:r>
      <w:r w:rsidRPr="00A14011">
        <w:rPr>
          <w:rFonts w:ascii="Calibri" w:hAnsi="Calibri" w:cs="Calibri"/>
          <w:sz w:val="23"/>
          <w:szCs w:val="23"/>
        </w:rPr>
        <w:t>copayment is due at the time of service.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I have been informed of the treatment plan and associated fees. I agree to be responsible for all dental charges for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dental services and material not paid by my dental plan, unless prohibited by law or the treating dentist or dental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practice has a contractual agreement with my plan prohibiting all or a portion of such charges. To the extent permitted</w:t>
      </w:r>
      <w:r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by law, I consent to your use and disclosure of my protected health information to carry out payment activities in</w:t>
      </w:r>
      <w:r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connection with all dental claims.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I hereby authorize and direct payment of the dental benefits otherwise payable to me, directly to the dentist or dental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entity.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Should your insurance plan be denied,</w:t>
      </w:r>
      <w:r w:rsidRPr="00A14011">
        <w:rPr>
          <w:rFonts w:ascii="Calibri" w:hAnsi="Calibri" w:cs="Calibri"/>
          <w:sz w:val="23"/>
          <w:szCs w:val="23"/>
        </w:rPr>
        <w:t xml:space="preserve"> a</w:t>
      </w:r>
      <w:r w:rsidRPr="00A14011">
        <w:rPr>
          <w:rFonts w:ascii="Calibri" w:hAnsi="Calibri" w:cs="Calibri"/>
          <w:sz w:val="23"/>
          <w:szCs w:val="23"/>
        </w:rPr>
        <w:t xml:space="preserve"> full payment is expected at the time of service unless prior arrangements have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 xml:space="preserve">been made though our office </w:t>
      </w:r>
      <w:r w:rsidRPr="00A14011">
        <w:rPr>
          <w:rFonts w:ascii="Calibri" w:hAnsi="Calibri" w:cs="Calibri"/>
          <w:sz w:val="23"/>
          <w:szCs w:val="23"/>
        </w:rPr>
        <w:t>representative</w:t>
      </w:r>
      <w:r w:rsidRPr="00A14011">
        <w:rPr>
          <w:rFonts w:ascii="Calibri" w:hAnsi="Calibri" w:cs="Calibri"/>
          <w:sz w:val="23"/>
          <w:szCs w:val="23"/>
        </w:rPr>
        <w:t>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Please remember that you are responsible for timely payment of your account. In the event of non</w:t>
      </w:r>
      <w:r w:rsidRPr="00A14011">
        <w:rPr>
          <w:rFonts w:ascii="Calibri" w:hAnsi="Calibri" w:cs="Calibri"/>
          <w:sz w:val="23"/>
          <w:szCs w:val="23"/>
        </w:rPr>
        <w:t>-</w:t>
      </w:r>
      <w:r w:rsidRPr="00A14011">
        <w:rPr>
          <w:rFonts w:ascii="Calibri" w:hAnsi="Calibri" w:cs="Calibri"/>
          <w:sz w:val="23"/>
          <w:szCs w:val="23"/>
        </w:rPr>
        <w:t>payment</w:t>
      </w:r>
      <w:r w:rsidRPr="00A14011">
        <w:rPr>
          <w:rFonts w:ascii="Calibri" w:hAnsi="Calibri" w:cs="Calibri"/>
          <w:sz w:val="23"/>
          <w:szCs w:val="23"/>
        </w:rPr>
        <w:t>,</w:t>
      </w:r>
      <w:r w:rsidRPr="00A14011">
        <w:rPr>
          <w:rFonts w:ascii="Calibri" w:hAnsi="Calibri" w:cs="Calibri"/>
          <w:sz w:val="23"/>
          <w:szCs w:val="23"/>
        </w:rPr>
        <w:t xml:space="preserve"> I agree to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be responsible for any legal or collection fees. The collection fee is a percentage of the total balance turned over to an</w:t>
      </w:r>
      <w:r w:rsidRPr="00A14011">
        <w:rPr>
          <w:rFonts w:ascii="Calibri" w:hAnsi="Calibri" w:cs="Calibri"/>
          <w:sz w:val="23"/>
          <w:szCs w:val="23"/>
        </w:rPr>
        <w:t xml:space="preserve"> </w:t>
      </w:r>
      <w:r w:rsidRPr="00A14011">
        <w:rPr>
          <w:rFonts w:ascii="Calibri" w:hAnsi="Calibri" w:cs="Calibri"/>
          <w:sz w:val="23"/>
          <w:szCs w:val="23"/>
        </w:rPr>
        <w:t>outside agency. I agree to be responsible for these fees.</w:t>
      </w: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I understand the above policy and agree to the terms herein.</w:t>
      </w:r>
    </w:p>
    <w:p w:rsidR="00A14011" w:rsidRPr="00A14011" w:rsidRDefault="00A14011" w:rsidP="00A14011">
      <w:pPr>
        <w:rPr>
          <w:rFonts w:ascii="Calibri" w:hAnsi="Calibri" w:cs="Calibri"/>
          <w:sz w:val="23"/>
          <w:szCs w:val="23"/>
        </w:rPr>
      </w:pPr>
    </w:p>
    <w:p w:rsidR="00A14011" w:rsidRPr="00A14011" w:rsidRDefault="00A14011" w:rsidP="00A14011">
      <w:pPr>
        <w:rPr>
          <w:rFonts w:ascii="Calibri" w:hAnsi="Calibri" w:cs="Calibri"/>
          <w:sz w:val="23"/>
          <w:szCs w:val="23"/>
        </w:rPr>
      </w:pPr>
    </w:p>
    <w:p w:rsidR="00C8250A" w:rsidRPr="00A14011" w:rsidRDefault="00A14011" w:rsidP="00A14011">
      <w:pPr>
        <w:rPr>
          <w:sz w:val="23"/>
          <w:szCs w:val="23"/>
        </w:rPr>
      </w:pPr>
      <w:r w:rsidRPr="00A14011">
        <w:rPr>
          <w:rFonts w:ascii="Calibri" w:hAnsi="Calibri" w:cs="Calibri"/>
          <w:sz w:val="23"/>
          <w:szCs w:val="23"/>
        </w:rPr>
        <w:t>Signature ___________________________________________________ Date ___________________</w:t>
      </w:r>
    </w:p>
    <w:sectPr w:rsidR="00C8250A" w:rsidRPr="00A14011" w:rsidSect="00A14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AA1"/>
    <w:multiLevelType w:val="hybridMultilevel"/>
    <w:tmpl w:val="390A96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AB72E4"/>
    <w:multiLevelType w:val="hybridMultilevel"/>
    <w:tmpl w:val="D5A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536AD"/>
    <w:multiLevelType w:val="hybridMultilevel"/>
    <w:tmpl w:val="A3F0C67E"/>
    <w:lvl w:ilvl="0" w:tplc="47444B92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11"/>
    <w:rsid w:val="00A14011"/>
    <w:rsid w:val="00C8250A"/>
    <w:rsid w:val="00E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4EFA"/>
  <w15:chartTrackingRefBased/>
  <w15:docId w15:val="{6AB4A844-4B3D-4F3E-8DCB-464C05E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</dc:creator>
  <cp:keywords/>
  <dc:description/>
  <cp:lastModifiedBy>RD2</cp:lastModifiedBy>
  <cp:revision>1</cp:revision>
  <dcterms:created xsi:type="dcterms:W3CDTF">2023-03-16T00:25:00Z</dcterms:created>
  <dcterms:modified xsi:type="dcterms:W3CDTF">2023-03-16T00:44:00Z</dcterms:modified>
</cp:coreProperties>
</file>